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E63" w:rsidRPr="00FA5E63" w:rsidRDefault="00495B0B" w:rsidP="002F534B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 w:rsidR="00DE4B7E" w:rsidRPr="00DE4B7E">
        <w:t>Приложение №</w:t>
      </w:r>
      <w:r w:rsidR="009D216B">
        <w:t>8</w:t>
      </w:r>
      <w:r w:rsidR="00DE4B7E" w:rsidRPr="00DE4B7E">
        <w:t xml:space="preserve"> к договору </w:t>
      </w:r>
      <w:r w:rsidR="009D216B">
        <w:t>«Р</w:t>
      </w:r>
      <w:r w:rsidR="009D216B" w:rsidRPr="009D216B">
        <w:t>еконструкци</w:t>
      </w:r>
      <w:r w:rsidR="009D216B">
        <w:t>я</w:t>
      </w:r>
      <w:r w:rsidR="009D216B" w:rsidRPr="009D216B">
        <w:t xml:space="preserve"> схемы выдачи мощности ТЭЦ в связи </w:t>
      </w:r>
      <w:r w:rsidR="009D216B">
        <w:t xml:space="preserve">     </w:t>
      </w:r>
      <w:bookmarkStart w:id="0" w:name="_GoBack"/>
      <w:bookmarkEnd w:id="0"/>
      <w:r w:rsidR="009D216B" w:rsidRPr="009D216B">
        <w:t>с реконструкцией ПС 16</w:t>
      </w:r>
      <w:r w:rsidR="009D216B">
        <w:t>»</w:t>
      </w:r>
    </w:p>
    <w:p w:rsidR="00FA5E63" w:rsidRPr="009D216B" w:rsidRDefault="00FA5E63" w:rsidP="002F534B">
      <w:pPr>
        <w:jc w:val="center"/>
        <w:rPr>
          <w:b/>
          <w:sz w:val="32"/>
          <w:szCs w:val="32"/>
        </w:rPr>
      </w:pP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</w:t>
            </w:r>
            <w:proofErr w:type="gramStart"/>
            <w:r w:rsidRPr="003B230B">
              <w:rPr>
                <w:b/>
              </w:rPr>
              <w:t>П</w:t>
            </w:r>
            <w:proofErr w:type="gramEnd"/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9078A4"/>
    <w:rsid w:val="009167A8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Цывилева Ольга Георгиевна</cp:lastModifiedBy>
  <cp:revision>11</cp:revision>
  <cp:lastPrinted>2012-03-30T09:09:00Z</cp:lastPrinted>
  <dcterms:created xsi:type="dcterms:W3CDTF">2011-07-05T12:36:00Z</dcterms:created>
  <dcterms:modified xsi:type="dcterms:W3CDTF">2012-03-30T09:10:00Z</dcterms:modified>
</cp:coreProperties>
</file>